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9726" w14:textId="77777777" w:rsidR="003D3451" w:rsidRPr="00CD32C3" w:rsidRDefault="00814538" w:rsidP="00814538">
      <w:pPr>
        <w:jc w:val="center"/>
        <w:rPr>
          <w:sz w:val="48"/>
          <w:szCs w:val="48"/>
        </w:rPr>
      </w:pPr>
      <w:r w:rsidRPr="00CD32C3">
        <w:rPr>
          <w:sz w:val="48"/>
          <w:szCs w:val="48"/>
        </w:rPr>
        <w:t>Bouquet Order Form</w:t>
      </w:r>
    </w:p>
    <w:p w14:paraId="4D4B579F" w14:textId="4CF2971E" w:rsidR="00814538" w:rsidRPr="00CD32C3" w:rsidRDefault="00814538" w:rsidP="00814538">
      <w:pPr>
        <w:rPr>
          <w:sz w:val="32"/>
          <w:szCs w:val="32"/>
        </w:rPr>
      </w:pPr>
      <w:r w:rsidRPr="00CD32C3">
        <w:rPr>
          <w:rFonts w:ascii="Lucida Calligraphy" w:hAnsi="Lucida Calligraphy"/>
          <w:sz w:val="32"/>
          <w:szCs w:val="32"/>
        </w:rPr>
        <w:t>Simply Blondes</w:t>
      </w:r>
      <w:r w:rsidRPr="00CD32C3">
        <w:rPr>
          <w:sz w:val="32"/>
          <w:szCs w:val="32"/>
        </w:rPr>
        <w:t xml:space="preserve"> will be selling flower </w:t>
      </w:r>
      <w:r w:rsidR="00FD7367">
        <w:rPr>
          <w:sz w:val="32"/>
          <w:szCs w:val="32"/>
        </w:rPr>
        <w:t>b</w:t>
      </w:r>
      <w:r w:rsidRPr="00CD32C3">
        <w:rPr>
          <w:sz w:val="32"/>
          <w:szCs w:val="32"/>
        </w:rPr>
        <w:t>ouquet</w:t>
      </w:r>
      <w:r w:rsidR="00FD7367">
        <w:rPr>
          <w:sz w:val="32"/>
          <w:szCs w:val="32"/>
        </w:rPr>
        <w:t>s</w:t>
      </w:r>
      <w:r w:rsidRPr="00CD32C3">
        <w:rPr>
          <w:sz w:val="32"/>
          <w:szCs w:val="32"/>
        </w:rPr>
        <w:t xml:space="preserve"> for the dance recital</w:t>
      </w:r>
      <w:r w:rsidR="00FD7367">
        <w:rPr>
          <w:sz w:val="32"/>
          <w:szCs w:val="32"/>
        </w:rPr>
        <w:t xml:space="preserve"> on May 21</w:t>
      </w:r>
      <w:r w:rsidR="00FD7367" w:rsidRPr="00FD7367">
        <w:rPr>
          <w:sz w:val="32"/>
          <w:szCs w:val="32"/>
          <w:vertAlign w:val="superscript"/>
        </w:rPr>
        <w:t>st</w:t>
      </w:r>
      <w:r w:rsidR="00FD7367">
        <w:rPr>
          <w:sz w:val="32"/>
          <w:szCs w:val="32"/>
        </w:rPr>
        <w:t>, 2022</w:t>
      </w:r>
      <w:r w:rsidRPr="00CD32C3">
        <w:rPr>
          <w:sz w:val="32"/>
          <w:szCs w:val="32"/>
        </w:rPr>
        <w:t xml:space="preserve">.  Bouquets will consist of 3 pink roses, baby breathes, greenery and bow. We’re asking that you please preorder. We will have only a limited quantity on recital day for purchase for those who may have forgotten.  Bouquets will be $10.00 and will be available for pick up at the Maryland Theater </w:t>
      </w:r>
      <w:r w:rsidR="00FD7367">
        <w:rPr>
          <w:sz w:val="32"/>
          <w:szCs w:val="32"/>
        </w:rPr>
        <w:t xml:space="preserve">on the </w:t>
      </w:r>
      <w:r w:rsidRPr="00CD32C3">
        <w:rPr>
          <w:sz w:val="32"/>
          <w:szCs w:val="32"/>
        </w:rPr>
        <w:t xml:space="preserve">recital day. </w:t>
      </w:r>
      <w:r w:rsidR="00FD7367">
        <w:rPr>
          <w:sz w:val="32"/>
          <w:szCs w:val="32"/>
        </w:rPr>
        <w:t xml:space="preserve">Please circle your child’s recital time below, so we can have them available at their showing. </w:t>
      </w:r>
      <w:r w:rsidR="004E7EA5">
        <w:rPr>
          <w:sz w:val="32"/>
          <w:szCs w:val="32"/>
        </w:rPr>
        <w:t>Orders and payment due April 2</w:t>
      </w:r>
      <w:r w:rsidR="00FD7367">
        <w:rPr>
          <w:sz w:val="32"/>
          <w:szCs w:val="32"/>
        </w:rPr>
        <w:t>2</w:t>
      </w:r>
      <w:r w:rsidR="00FD7367" w:rsidRPr="00FD7367">
        <w:rPr>
          <w:sz w:val="32"/>
          <w:szCs w:val="32"/>
          <w:vertAlign w:val="superscript"/>
        </w:rPr>
        <w:t>nd</w:t>
      </w:r>
      <w:r w:rsidRPr="00CD32C3">
        <w:rPr>
          <w:sz w:val="32"/>
          <w:szCs w:val="32"/>
        </w:rPr>
        <w:t>,</w:t>
      </w:r>
      <w:r w:rsidR="0043615D">
        <w:rPr>
          <w:sz w:val="32"/>
          <w:szCs w:val="32"/>
        </w:rPr>
        <w:t xml:space="preserve"> </w:t>
      </w:r>
      <w:r w:rsidRPr="00CD32C3">
        <w:rPr>
          <w:sz w:val="32"/>
          <w:szCs w:val="32"/>
        </w:rPr>
        <w:t>20</w:t>
      </w:r>
      <w:r w:rsidR="00FD7367">
        <w:rPr>
          <w:sz w:val="32"/>
          <w:szCs w:val="32"/>
        </w:rPr>
        <w:t>22</w:t>
      </w:r>
      <w:r w:rsidRPr="00CD32C3">
        <w:rPr>
          <w:sz w:val="32"/>
          <w:szCs w:val="32"/>
        </w:rPr>
        <w:t xml:space="preserve">. </w:t>
      </w:r>
      <w:r w:rsidR="00CD32C3">
        <w:rPr>
          <w:sz w:val="32"/>
          <w:szCs w:val="32"/>
        </w:rPr>
        <w:t xml:space="preserve">Make checks payable to Maria </w:t>
      </w:r>
      <w:proofErr w:type="spellStart"/>
      <w:r w:rsidR="00FD7367">
        <w:rPr>
          <w:sz w:val="32"/>
          <w:szCs w:val="32"/>
        </w:rPr>
        <w:t>Vidas</w:t>
      </w:r>
      <w:proofErr w:type="spellEnd"/>
      <w:r w:rsidR="00CD32C3">
        <w:rPr>
          <w:sz w:val="32"/>
          <w:szCs w:val="32"/>
        </w:rPr>
        <w:t>.</w:t>
      </w:r>
    </w:p>
    <w:p w14:paraId="5E6D438B" w14:textId="77777777" w:rsidR="00814538" w:rsidRPr="00CD32C3" w:rsidRDefault="00814538" w:rsidP="0081453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8"/>
        <w:gridCol w:w="1921"/>
        <w:gridCol w:w="1096"/>
        <w:gridCol w:w="2214"/>
        <w:gridCol w:w="1841"/>
      </w:tblGrid>
      <w:tr w:rsidR="00814538" w:rsidRPr="00CD32C3" w14:paraId="07527369" w14:textId="77777777" w:rsidTr="00CD32C3">
        <w:tc>
          <w:tcPr>
            <w:tcW w:w="2278" w:type="dxa"/>
          </w:tcPr>
          <w:p w14:paraId="20C50650" w14:textId="77777777" w:rsidR="00814538" w:rsidRPr="00CD32C3" w:rsidRDefault="00814538" w:rsidP="00814538">
            <w:pPr>
              <w:rPr>
                <w:b/>
                <w:sz w:val="24"/>
                <w:szCs w:val="24"/>
              </w:rPr>
            </w:pPr>
            <w:r w:rsidRPr="00CD32C3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921" w:type="dxa"/>
          </w:tcPr>
          <w:p w14:paraId="418FE43C" w14:textId="77777777" w:rsidR="00814538" w:rsidRPr="00CD32C3" w:rsidRDefault="00814538" w:rsidP="00814538">
            <w:pPr>
              <w:rPr>
                <w:b/>
                <w:sz w:val="24"/>
                <w:szCs w:val="24"/>
              </w:rPr>
            </w:pPr>
            <w:r w:rsidRPr="00CD32C3"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1096" w:type="dxa"/>
          </w:tcPr>
          <w:p w14:paraId="48339BFA" w14:textId="77777777" w:rsidR="00814538" w:rsidRPr="00CD32C3" w:rsidRDefault="00CD32C3" w:rsidP="00814538">
            <w:pPr>
              <w:rPr>
                <w:b/>
                <w:sz w:val="24"/>
                <w:szCs w:val="24"/>
              </w:rPr>
            </w:pPr>
            <w:r w:rsidRPr="00CD32C3">
              <w:rPr>
                <w:b/>
                <w:sz w:val="24"/>
                <w:szCs w:val="24"/>
              </w:rPr>
              <w:t>Quantity</w:t>
            </w:r>
            <w:r w:rsidR="00814538" w:rsidRPr="00CD32C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14:paraId="7EF398EA" w14:textId="77777777" w:rsidR="00814538" w:rsidRPr="00CD32C3" w:rsidRDefault="00814538" w:rsidP="00814538">
            <w:pPr>
              <w:rPr>
                <w:b/>
                <w:sz w:val="24"/>
                <w:szCs w:val="24"/>
              </w:rPr>
            </w:pPr>
            <w:r w:rsidRPr="00CD32C3">
              <w:rPr>
                <w:b/>
                <w:sz w:val="24"/>
                <w:szCs w:val="24"/>
              </w:rPr>
              <w:t>Recital Time</w:t>
            </w:r>
          </w:p>
        </w:tc>
        <w:tc>
          <w:tcPr>
            <w:tcW w:w="1841" w:type="dxa"/>
          </w:tcPr>
          <w:p w14:paraId="623E33B4" w14:textId="77777777" w:rsidR="00814538" w:rsidRPr="00CD32C3" w:rsidRDefault="00814538" w:rsidP="00814538">
            <w:pPr>
              <w:rPr>
                <w:b/>
                <w:sz w:val="24"/>
                <w:szCs w:val="24"/>
              </w:rPr>
            </w:pPr>
            <w:r w:rsidRPr="00CD32C3">
              <w:rPr>
                <w:b/>
                <w:sz w:val="24"/>
                <w:szCs w:val="24"/>
              </w:rPr>
              <w:t xml:space="preserve">Payment </w:t>
            </w:r>
          </w:p>
        </w:tc>
      </w:tr>
      <w:tr w:rsidR="00814538" w14:paraId="5B4AEA0E" w14:textId="77777777" w:rsidTr="00CD32C3">
        <w:tc>
          <w:tcPr>
            <w:tcW w:w="2278" w:type="dxa"/>
          </w:tcPr>
          <w:p w14:paraId="01222FA8" w14:textId="77777777" w:rsidR="00814538" w:rsidRPr="00CD32C3" w:rsidRDefault="00814538" w:rsidP="00814538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14:paraId="178AEF77" w14:textId="77777777" w:rsidR="00814538" w:rsidRPr="00CD32C3" w:rsidRDefault="00814538" w:rsidP="00814538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48115AE2" w14:textId="77777777" w:rsidR="00814538" w:rsidRPr="00CD32C3" w:rsidRDefault="00814538" w:rsidP="00814538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5CD86D59" w14:textId="77777777" w:rsidR="00814538" w:rsidRPr="00CD32C3" w:rsidRDefault="00814538" w:rsidP="0043615D">
            <w:pPr>
              <w:rPr>
                <w:sz w:val="24"/>
                <w:szCs w:val="24"/>
              </w:rPr>
            </w:pPr>
            <w:r w:rsidRPr="00CD32C3">
              <w:rPr>
                <w:sz w:val="24"/>
                <w:szCs w:val="24"/>
              </w:rPr>
              <w:t>10am    2</w:t>
            </w:r>
            <w:r w:rsidR="0043615D">
              <w:rPr>
                <w:sz w:val="24"/>
                <w:szCs w:val="24"/>
              </w:rPr>
              <w:t>pm</w:t>
            </w:r>
            <w:r w:rsidRPr="00CD32C3">
              <w:rPr>
                <w:sz w:val="24"/>
                <w:szCs w:val="24"/>
              </w:rPr>
              <w:t xml:space="preserve">    7pm</w:t>
            </w:r>
          </w:p>
        </w:tc>
        <w:tc>
          <w:tcPr>
            <w:tcW w:w="1841" w:type="dxa"/>
          </w:tcPr>
          <w:p w14:paraId="75E7DE5F" w14:textId="77777777" w:rsidR="00814538" w:rsidRPr="00CD32C3" w:rsidRDefault="00814538" w:rsidP="00814538">
            <w:pPr>
              <w:rPr>
                <w:sz w:val="24"/>
                <w:szCs w:val="24"/>
              </w:rPr>
            </w:pPr>
            <w:r w:rsidRPr="00CD32C3">
              <w:rPr>
                <w:sz w:val="24"/>
                <w:szCs w:val="24"/>
              </w:rPr>
              <w:t>Cash or Check</w:t>
            </w:r>
          </w:p>
        </w:tc>
      </w:tr>
      <w:tr w:rsidR="00814538" w14:paraId="71C2AE28" w14:textId="77777777" w:rsidTr="00CD32C3">
        <w:tc>
          <w:tcPr>
            <w:tcW w:w="2278" w:type="dxa"/>
          </w:tcPr>
          <w:p w14:paraId="64020B8D" w14:textId="77777777" w:rsidR="00814538" w:rsidRPr="00CD32C3" w:rsidRDefault="00814538" w:rsidP="00814538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14:paraId="3D8212B7" w14:textId="77777777" w:rsidR="00814538" w:rsidRPr="00CD32C3" w:rsidRDefault="00814538" w:rsidP="00814538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4214BEF0" w14:textId="77777777" w:rsidR="00814538" w:rsidRPr="00CD32C3" w:rsidRDefault="00814538" w:rsidP="00814538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30EDC977" w14:textId="77777777" w:rsidR="00814538" w:rsidRPr="00CD32C3" w:rsidRDefault="0043615D" w:rsidP="0081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    2p</w:t>
            </w:r>
            <w:r w:rsidR="00CD32C3" w:rsidRPr="00CD32C3">
              <w:rPr>
                <w:sz w:val="24"/>
                <w:szCs w:val="24"/>
              </w:rPr>
              <w:t>m    7pm</w:t>
            </w:r>
          </w:p>
        </w:tc>
        <w:tc>
          <w:tcPr>
            <w:tcW w:w="1841" w:type="dxa"/>
          </w:tcPr>
          <w:p w14:paraId="2D56B0A0" w14:textId="77777777" w:rsidR="00814538" w:rsidRPr="00CD32C3" w:rsidRDefault="00CD32C3" w:rsidP="00814538">
            <w:pPr>
              <w:rPr>
                <w:sz w:val="24"/>
                <w:szCs w:val="24"/>
              </w:rPr>
            </w:pPr>
            <w:r w:rsidRPr="00CD32C3">
              <w:rPr>
                <w:sz w:val="24"/>
                <w:szCs w:val="24"/>
              </w:rPr>
              <w:t>Cash or Check</w:t>
            </w:r>
          </w:p>
        </w:tc>
      </w:tr>
      <w:tr w:rsidR="00814538" w14:paraId="486E45CA" w14:textId="77777777" w:rsidTr="00CD32C3">
        <w:tc>
          <w:tcPr>
            <w:tcW w:w="2278" w:type="dxa"/>
          </w:tcPr>
          <w:p w14:paraId="54A03209" w14:textId="77777777" w:rsidR="00814538" w:rsidRPr="00CD32C3" w:rsidRDefault="00814538" w:rsidP="00814538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14:paraId="20AC66B4" w14:textId="77777777" w:rsidR="00814538" w:rsidRPr="00CD32C3" w:rsidRDefault="00814538" w:rsidP="00814538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10ECBC4B" w14:textId="77777777" w:rsidR="00814538" w:rsidRPr="00CD32C3" w:rsidRDefault="00814538" w:rsidP="00814538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650045DC" w14:textId="77777777" w:rsidR="00814538" w:rsidRPr="00CD32C3" w:rsidRDefault="0043615D" w:rsidP="0081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    2p</w:t>
            </w:r>
            <w:r w:rsidR="00CD32C3" w:rsidRPr="00CD32C3">
              <w:rPr>
                <w:sz w:val="24"/>
                <w:szCs w:val="24"/>
              </w:rPr>
              <w:t>m    7pm</w:t>
            </w:r>
          </w:p>
        </w:tc>
        <w:tc>
          <w:tcPr>
            <w:tcW w:w="1841" w:type="dxa"/>
          </w:tcPr>
          <w:p w14:paraId="5685071A" w14:textId="77777777" w:rsidR="00814538" w:rsidRPr="00CD32C3" w:rsidRDefault="00CD32C3" w:rsidP="00814538">
            <w:pPr>
              <w:rPr>
                <w:sz w:val="24"/>
                <w:szCs w:val="24"/>
              </w:rPr>
            </w:pPr>
            <w:r w:rsidRPr="00CD32C3">
              <w:rPr>
                <w:sz w:val="24"/>
                <w:szCs w:val="24"/>
              </w:rPr>
              <w:t>Cash or Check</w:t>
            </w:r>
          </w:p>
        </w:tc>
      </w:tr>
      <w:tr w:rsidR="00814538" w14:paraId="4603901B" w14:textId="77777777" w:rsidTr="00CD32C3">
        <w:tc>
          <w:tcPr>
            <w:tcW w:w="2278" w:type="dxa"/>
          </w:tcPr>
          <w:p w14:paraId="49782BF3" w14:textId="77777777" w:rsidR="00814538" w:rsidRPr="00CD32C3" w:rsidRDefault="00814538" w:rsidP="00814538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14:paraId="223AF3C1" w14:textId="77777777" w:rsidR="00814538" w:rsidRPr="00CD32C3" w:rsidRDefault="00814538" w:rsidP="00814538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4AA5EADC" w14:textId="77777777" w:rsidR="00814538" w:rsidRPr="00CD32C3" w:rsidRDefault="00814538" w:rsidP="00814538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5A2FD928" w14:textId="77777777" w:rsidR="00814538" w:rsidRPr="00CD32C3" w:rsidRDefault="0043615D" w:rsidP="0081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    2p</w:t>
            </w:r>
            <w:r w:rsidR="00CD32C3" w:rsidRPr="00CD32C3">
              <w:rPr>
                <w:sz w:val="24"/>
                <w:szCs w:val="24"/>
              </w:rPr>
              <w:t>m    7pm</w:t>
            </w:r>
          </w:p>
        </w:tc>
        <w:tc>
          <w:tcPr>
            <w:tcW w:w="1841" w:type="dxa"/>
          </w:tcPr>
          <w:p w14:paraId="78AAA832" w14:textId="77777777" w:rsidR="00814538" w:rsidRPr="00CD32C3" w:rsidRDefault="00CD32C3" w:rsidP="00814538">
            <w:pPr>
              <w:rPr>
                <w:sz w:val="24"/>
                <w:szCs w:val="24"/>
              </w:rPr>
            </w:pPr>
            <w:r w:rsidRPr="00CD32C3">
              <w:rPr>
                <w:sz w:val="24"/>
                <w:szCs w:val="24"/>
              </w:rPr>
              <w:t>Cash or Check</w:t>
            </w:r>
          </w:p>
        </w:tc>
      </w:tr>
      <w:tr w:rsidR="00814538" w14:paraId="4D63C84D" w14:textId="77777777" w:rsidTr="00CD32C3">
        <w:tc>
          <w:tcPr>
            <w:tcW w:w="2278" w:type="dxa"/>
          </w:tcPr>
          <w:p w14:paraId="11BC4516" w14:textId="77777777" w:rsidR="00814538" w:rsidRDefault="00814538" w:rsidP="00814538"/>
        </w:tc>
        <w:tc>
          <w:tcPr>
            <w:tcW w:w="1921" w:type="dxa"/>
          </w:tcPr>
          <w:p w14:paraId="7EB31855" w14:textId="77777777" w:rsidR="00814538" w:rsidRDefault="00814538" w:rsidP="00814538"/>
        </w:tc>
        <w:tc>
          <w:tcPr>
            <w:tcW w:w="1096" w:type="dxa"/>
          </w:tcPr>
          <w:p w14:paraId="37B96FB0" w14:textId="77777777" w:rsidR="00814538" w:rsidRDefault="00814538" w:rsidP="00814538"/>
        </w:tc>
        <w:tc>
          <w:tcPr>
            <w:tcW w:w="2214" w:type="dxa"/>
          </w:tcPr>
          <w:p w14:paraId="5FFE81AF" w14:textId="77777777" w:rsidR="00814538" w:rsidRDefault="00814538" w:rsidP="00814538"/>
        </w:tc>
        <w:tc>
          <w:tcPr>
            <w:tcW w:w="1841" w:type="dxa"/>
          </w:tcPr>
          <w:p w14:paraId="41C2131B" w14:textId="77777777" w:rsidR="00814538" w:rsidRDefault="00814538" w:rsidP="00814538"/>
        </w:tc>
      </w:tr>
      <w:tr w:rsidR="00814538" w14:paraId="08635B80" w14:textId="77777777" w:rsidTr="00CD32C3">
        <w:tc>
          <w:tcPr>
            <w:tcW w:w="2278" w:type="dxa"/>
          </w:tcPr>
          <w:p w14:paraId="0808157B" w14:textId="77777777" w:rsidR="00814538" w:rsidRDefault="00814538" w:rsidP="00814538"/>
        </w:tc>
        <w:tc>
          <w:tcPr>
            <w:tcW w:w="1921" w:type="dxa"/>
          </w:tcPr>
          <w:p w14:paraId="392CCB8D" w14:textId="77777777" w:rsidR="00814538" w:rsidRDefault="00814538" w:rsidP="00814538"/>
        </w:tc>
        <w:tc>
          <w:tcPr>
            <w:tcW w:w="1096" w:type="dxa"/>
          </w:tcPr>
          <w:p w14:paraId="0689BF16" w14:textId="77777777" w:rsidR="00814538" w:rsidRDefault="00814538" w:rsidP="00814538"/>
        </w:tc>
        <w:tc>
          <w:tcPr>
            <w:tcW w:w="2214" w:type="dxa"/>
          </w:tcPr>
          <w:p w14:paraId="6D7460D1" w14:textId="77777777" w:rsidR="00814538" w:rsidRDefault="00814538" w:rsidP="00814538"/>
        </w:tc>
        <w:tc>
          <w:tcPr>
            <w:tcW w:w="1841" w:type="dxa"/>
          </w:tcPr>
          <w:p w14:paraId="24B32A1D" w14:textId="77777777" w:rsidR="00814538" w:rsidRDefault="00814538" w:rsidP="00814538"/>
        </w:tc>
      </w:tr>
      <w:tr w:rsidR="00814538" w14:paraId="230E3258" w14:textId="77777777" w:rsidTr="00CD32C3">
        <w:tc>
          <w:tcPr>
            <w:tcW w:w="2278" w:type="dxa"/>
          </w:tcPr>
          <w:p w14:paraId="66BA037B" w14:textId="77777777" w:rsidR="00814538" w:rsidRDefault="00814538" w:rsidP="00814538"/>
        </w:tc>
        <w:tc>
          <w:tcPr>
            <w:tcW w:w="1921" w:type="dxa"/>
          </w:tcPr>
          <w:p w14:paraId="0924788D" w14:textId="77777777" w:rsidR="00814538" w:rsidRDefault="00814538" w:rsidP="00814538"/>
        </w:tc>
        <w:tc>
          <w:tcPr>
            <w:tcW w:w="1096" w:type="dxa"/>
          </w:tcPr>
          <w:p w14:paraId="57317E28" w14:textId="77777777" w:rsidR="00814538" w:rsidRDefault="00814538" w:rsidP="00814538"/>
        </w:tc>
        <w:tc>
          <w:tcPr>
            <w:tcW w:w="2214" w:type="dxa"/>
          </w:tcPr>
          <w:p w14:paraId="20C1A292" w14:textId="77777777" w:rsidR="00814538" w:rsidRDefault="00814538" w:rsidP="00814538"/>
        </w:tc>
        <w:tc>
          <w:tcPr>
            <w:tcW w:w="1841" w:type="dxa"/>
          </w:tcPr>
          <w:p w14:paraId="3F866CF1" w14:textId="77777777" w:rsidR="00814538" w:rsidRDefault="00814538" w:rsidP="00814538"/>
        </w:tc>
      </w:tr>
      <w:tr w:rsidR="00CD32C3" w14:paraId="4D1ADACB" w14:textId="77777777" w:rsidTr="00CD32C3">
        <w:trPr>
          <w:trHeight w:val="50"/>
        </w:trPr>
        <w:tc>
          <w:tcPr>
            <w:tcW w:w="2278" w:type="dxa"/>
          </w:tcPr>
          <w:p w14:paraId="72AE16CF" w14:textId="77777777" w:rsidR="00CD32C3" w:rsidRDefault="00CD32C3" w:rsidP="00814538"/>
        </w:tc>
        <w:tc>
          <w:tcPr>
            <w:tcW w:w="1921" w:type="dxa"/>
          </w:tcPr>
          <w:p w14:paraId="1BADEFEC" w14:textId="77777777" w:rsidR="00CD32C3" w:rsidRDefault="00CD32C3" w:rsidP="00814538"/>
        </w:tc>
        <w:tc>
          <w:tcPr>
            <w:tcW w:w="1096" w:type="dxa"/>
          </w:tcPr>
          <w:p w14:paraId="7AD9F9C9" w14:textId="77777777" w:rsidR="00CD32C3" w:rsidRDefault="00CD32C3" w:rsidP="00814538"/>
        </w:tc>
        <w:tc>
          <w:tcPr>
            <w:tcW w:w="2214" w:type="dxa"/>
          </w:tcPr>
          <w:p w14:paraId="1750980C" w14:textId="77777777" w:rsidR="00CD32C3" w:rsidRDefault="00CD32C3" w:rsidP="00814538"/>
        </w:tc>
        <w:tc>
          <w:tcPr>
            <w:tcW w:w="1841" w:type="dxa"/>
          </w:tcPr>
          <w:p w14:paraId="09E5B9F0" w14:textId="77777777" w:rsidR="00CD32C3" w:rsidRDefault="00CD32C3" w:rsidP="00814538"/>
        </w:tc>
      </w:tr>
    </w:tbl>
    <w:p w14:paraId="1A4876D7" w14:textId="77777777" w:rsidR="00814538" w:rsidRDefault="00CD32C3" w:rsidP="00CD32C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903C875" wp14:editId="512E0CBD">
                <wp:extent cx="304800" cy="304800"/>
                <wp:effectExtent l="0" t="0" r="0" b="0"/>
                <wp:docPr id="1" name="AutoShape 1" descr="https://webmail.centurylink.net/service/home/~/?auth=co&amp;loc=en_US&amp;id=30323&amp;part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474623" id="AutoShape 1" o:spid="_x0000_s1026" alt="https://webmail.centurylink.net/service/home/~/?auth=co&amp;loc=en_US&amp;id=30323&amp;part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gQS+VPUCAAAd&#10;Bg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Pr="00CD32C3">
        <w:rPr>
          <w:noProof/>
        </w:rP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6EAB9F80" wp14:editId="4912E078">
                <wp:extent cx="304800" cy="304800"/>
                <wp:effectExtent l="0" t="0" r="0" b="0"/>
                <wp:docPr id="2" name="AutoShape 2" descr="https://webmail.centurylink.net/service/home/~/?auth=co&amp;loc=en_US&amp;id=30323&amp;part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7F0D52" id="AutoShape 2" o:spid="_x0000_s1026" alt="https://webmail.centurylink.net/service/home/~/?auth=co&amp;loc=en_US&amp;id=30323&amp;part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K8O4w9wIA&#10;AB0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sectPr w:rsidR="00814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538"/>
    <w:rsid w:val="003D3451"/>
    <w:rsid w:val="0043615D"/>
    <w:rsid w:val="004E7EA5"/>
    <w:rsid w:val="00546B96"/>
    <w:rsid w:val="00814538"/>
    <w:rsid w:val="008C28B2"/>
    <w:rsid w:val="00CD32C3"/>
    <w:rsid w:val="00F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1F438"/>
  <w15:chartTrackingRefBased/>
  <w15:docId w15:val="{3065F0A1-A9D9-4DF2-803D-2EE7DABE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Stouffer</dc:creator>
  <cp:keywords/>
  <dc:description/>
  <cp:lastModifiedBy>Lorna Shaffer</cp:lastModifiedBy>
  <cp:revision>9</cp:revision>
  <cp:lastPrinted>2020-02-28T13:19:00Z</cp:lastPrinted>
  <dcterms:created xsi:type="dcterms:W3CDTF">2019-03-12T19:34:00Z</dcterms:created>
  <dcterms:modified xsi:type="dcterms:W3CDTF">2022-03-16T01:43:00Z</dcterms:modified>
</cp:coreProperties>
</file>